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B2D" w:rsidRDefault="00D23B2D" w:rsidP="00D23B2D">
      <w:pPr>
        <w:rPr>
          <w:b/>
        </w:rPr>
      </w:pPr>
      <w:r>
        <w:rPr>
          <w:b/>
        </w:rPr>
        <w:t>ΚΥΡΩΣΕΙΣ</w:t>
      </w:r>
    </w:p>
    <w:p w:rsidR="00D23B2D" w:rsidRPr="00D23B2D" w:rsidRDefault="00D23B2D" w:rsidP="00D23B2D">
      <w:pPr>
        <w:rPr>
          <w:b/>
        </w:rPr>
      </w:pPr>
      <w:bookmarkStart w:id="0" w:name="_GoBack"/>
      <w:bookmarkEnd w:id="0"/>
      <w:r w:rsidRPr="00D23B2D">
        <w:rPr>
          <w:b/>
        </w:rPr>
        <w:t>Μετακινήσεις</w:t>
      </w:r>
      <w:r w:rsidRPr="00D23B2D">
        <w:rPr>
          <w:b/>
        </w:rPr>
        <w:tab/>
      </w:r>
    </w:p>
    <w:p w:rsidR="00D23B2D" w:rsidRDefault="00D23B2D" w:rsidP="00D23B2D">
      <w:r>
        <w:t>Στα φυσικά πρόσωπα που μετακινούνται με ψεύδη δήλωση διοικητικό πρόστιμο τριακοσίων(300) ευρώ και στους εργοδότες πρόστιμο πεντακοσίων (500 ευρώ)</w:t>
      </w:r>
    </w:p>
    <w:p w:rsidR="00D23B2D" w:rsidRDefault="00D23B2D" w:rsidP="00D23B2D"/>
    <w:p w:rsidR="00D23B2D" w:rsidRPr="00D23B2D" w:rsidRDefault="00D23B2D" w:rsidP="00D23B2D">
      <w:pPr>
        <w:rPr>
          <w:b/>
        </w:rPr>
      </w:pPr>
      <w:r w:rsidRPr="00D23B2D">
        <w:rPr>
          <w:b/>
        </w:rPr>
        <w:t>Μάσκα</w:t>
      </w:r>
      <w:r w:rsidRPr="00D23B2D">
        <w:rPr>
          <w:b/>
        </w:rPr>
        <w:tab/>
      </w:r>
    </w:p>
    <w:p w:rsidR="00D23B2D" w:rsidRDefault="00D23B2D" w:rsidP="00D23B2D">
      <w:r>
        <w:t xml:space="preserve">Στα φυσικά πρόσωπα που δεν φορούν </w:t>
      </w:r>
      <w:r>
        <w:t>μάσκα</w:t>
      </w:r>
      <w:r>
        <w:t xml:space="preserve"> διοικητικό πρόστιμο εκατό πενήντα (150) ευρώ.</w:t>
      </w:r>
    </w:p>
    <w:p w:rsidR="00D23B2D" w:rsidRDefault="00D23B2D" w:rsidP="00D23B2D"/>
    <w:p w:rsidR="00D23B2D" w:rsidRPr="00D23B2D" w:rsidRDefault="00D23B2D" w:rsidP="00D23B2D">
      <w:pPr>
        <w:rPr>
          <w:b/>
        </w:rPr>
      </w:pPr>
      <w:r w:rsidRPr="00D23B2D">
        <w:rPr>
          <w:b/>
        </w:rPr>
        <w:t>Συναθροίσεις</w:t>
      </w:r>
      <w:r w:rsidRPr="00D23B2D">
        <w:rPr>
          <w:b/>
        </w:rPr>
        <w:tab/>
      </w:r>
    </w:p>
    <w:p w:rsidR="00D23B2D" w:rsidRDefault="00D23B2D" w:rsidP="00DF18BC">
      <w:pPr>
        <w:pStyle w:val="a3"/>
        <w:numPr>
          <w:ilvl w:val="0"/>
          <w:numId w:val="8"/>
        </w:numPr>
      </w:pPr>
      <w:r>
        <w:t>Στα φυσικά πρόσωπα που παρακολουθούν συναθροίσεις ή εκδηλώσεις ή συμμετέχουν σε αυτές διοικητικό πρόστιμο εκατό πενήντα (150) ευρώ.</w:t>
      </w:r>
    </w:p>
    <w:p w:rsidR="00D23B2D" w:rsidRDefault="00D23B2D" w:rsidP="00315042">
      <w:pPr>
        <w:pStyle w:val="a3"/>
        <w:numPr>
          <w:ilvl w:val="0"/>
          <w:numId w:val="8"/>
        </w:numPr>
      </w:pPr>
      <w:r>
        <w:t>Στα φυσικά πρόσωπα που διοργανώνουν εκδηλώσεις για την πρώτη παράβαση διοικητικό πρόστιμο τριών χιλιάδων (3.000) ευρώ και για τη δεύτερη παράβαση διοικητικό πρόστιμο πέντε χιλιάδων (5.000)</w:t>
      </w:r>
    </w:p>
    <w:p w:rsidR="00D23B2D" w:rsidRDefault="00D23B2D" w:rsidP="00315042">
      <w:pPr>
        <w:pStyle w:val="a3"/>
        <w:numPr>
          <w:ilvl w:val="0"/>
          <w:numId w:val="8"/>
        </w:numPr>
      </w:pPr>
      <w:r>
        <w:t>Στις επιχειρήσεις ή οποιοδήποτε νομικό πρόσωπο που διοργανώνουν εκδηλώσεις για την πρώτη παράβαση διοικητικό πρόστιμο τριών χιλιάδων (3.000) ευρώ και για τη δεύτερη παράβαση διοικητικό πρόστιμο πέντε χιλιάδων (5.000) και αναστολή λειτουργίας για δεκαπέντε (15) ημερολογιακές ημέρες.</w:t>
      </w:r>
    </w:p>
    <w:p w:rsidR="00D23B2D" w:rsidRDefault="00D23B2D" w:rsidP="00D23B2D"/>
    <w:p w:rsidR="00D23B2D" w:rsidRPr="00D23B2D" w:rsidRDefault="00D23B2D" w:rsidP="00D23B2D">
      <w:pPr>
        <w:rPr>
          <w:b/>
        </w:rPr>
      </w:pPr>
      <w:r w:rsidRPr="00D23B2D">
        <w:rPr>
          <w:b/>
        </w:rPr>
        <w:t xml:space="preserve">Δομές πρόνοιας (μονάδες φροντίδας ηλικιωμένων, ξενώνες, </w:t>
      </w:r>
      <w:proofErr w:type="spellStart"/>
      <w:r w:rsidRPr="00D23B2D">
        <w:rPr>
          <w:b/>
        </w:rPr>
        <w:t>κλπ</w:t>
      </w:r>
      <w:proofErr w:type="spellEnd"/>
      <w:r w:rsidRPr="00D23B2D">
        <w:rPr>
          <w:b/>
        </w:rPr>
        <w:t>)</w:t>
      </w:r>
      <w:r w:rsidRPr="00D23B2D">
        <w:rPr>
          <w:b/>
        </w:rPr>
        <w:tab/>
      </w:r>
    </w:p>
    <w:p w:rsidR="00D23B2D" w:rsidRDefault="00D23B2D" w:rsidP="00D23B2D">
      <w:r>
        <w:t>Επιβάλλεται διοικητικό πρόστιμο:</w:t>
      </w:r>
    </w:p>
    <w:p w:rsidR="00D23B2D" w:rsidRDefault="00D23B2D" w:rsidP="000C0953">
      <w:pPr>
        <w:pStyle w:val="a3"/>
        <w:numPr>
          <w:ilvl w:val="0"/>
          <w:numId w:val="4"/>
        </w:numPr>
      </w:pPr>
      <w:r>
        <w:t>στην επιχείρηση/νομικό πρόσωπο τριών χιλιάδων (3.000) ευρώ, εάν η δυναμικότητα της δομής δεν υπερβαίνει τους σαράντα (40) ωφελούμενους. Σε περίπτωση υποτροπής, επιβάλλεται διοικητικό πρόστιμο έξι χιλιάδων (6.000) ευρώ, ενώ δύναται να επιβληθεί και το διοικητικό μέτρο της αναστολής λειτουργίας για χρονικό διάστημα εξήντα (60) ημερών.</w:t>
      </w:r>
    </w:p>
    <w:p w:rsidR="00D23B2D" w:rsidRDefault="00D23B2D" w:rsidP="0003761E">
      <w:pPr>
        <w:pStyle w:val="a3"/>
        <w:numPr>
          <w:ilvl w:val="0"/>
          <w:numId w:val="4"/>
        </w:numPr>
      </w:pPr>
      <w:r>
        <w:t>στην επιχείρηση/νομικό πρόσωπο διοικητικό πρόστιμο πέντε χιλιάδων (5.000) ευρώ, εάν η δυναμικότητα της δομής υπερβαίνει τους σαράντα (40) ωφελούμενους. Σε περίπτωση υποτροπής επιβάλλεται διοικητικό πρόστιμο δέκα χιλιάδων (10.000) ευρώ, ενώ δύναται να επιβληθεί και το διοικητικό μέτρο της αναστολής λειτουργίας για χρονικό διάστημα εξήντα (60) ημερών.</w:t>
      </w:r>
    </w:p>
    <w:p w:rsidR="00D23B2D" w:rsidRDefault="00D23B2D" w:rsidP="00D23B2D"/>
    <w:p w:rsidR="00D23B2D" w:rsidRDefault="00D23B2D" w:rsidP="00470C97">
      <w:pPr>
        <w:pStyle w:val="a3"/>
        <w:numPr>
          <w:ilvl w:val="0"/>
          <w:numId w:val="5"/>
        </w:numPr>
      </w:pPr>
      <w:r>
        <w:t xml:space="preserve">Στα φυσικά πρόσωπα -ωφελούμενους/φιλοξενούμενους, καθώς και τυχόν τρίτους που δεν τηρούν τους κανόνες της παρούσας, επιβάλλεται διοικητικό πρόστιμο </w:t>
      </w:r>
      <w:proofErr w:type="spellStart"/>
      <w:r>
        <w:t>εκατόν</w:t>
      </w:r>
      <w:proofErr w:type="spellEnd"/>
      <w:r>
        <w:t xml:space="preserve"> πενήντα (150) ευρώ.</w:t>
      </w:r>
    </w:p>
    <w:p w:rsidR="00D23B2D" w:rsidRDefault="00D23B2D" w:rsidP="00185401">
      <w:pPr>
        <w:pStyle w:val="a3"/>
        <w:numPr>
          <w:ilvl w:val="0"/>
          <w:numId w:val="5"/>
        </w:numPr>
      </w:pPr>
      <w:r>
        <w:t>Στα φυσικά πρόσωπα/ εργαζομένους, διοικητικό πρόστιμο πεντακοσίων (500) ευρώ για κάθε παράβαση της παρούσας, συμπεριλαμβανομένης και της μη υποβολής τους σε προληπτικό εργαστηριακό έλεγχο.</w:t>
      </w:r>
    </w:p>
    <w:p w:rsidR="00D23B2D" w:rsidRDefault="00D23B2D" w:rsidP="00185401">
      <w:pPr>
        <w:pStyle w:val="a3"/>
        <w:numPr>
          <w:ilvl w:val="0"/>
          <w:numId w:val="5"/>
        </w:numPr>
      </w:pPr>
      <w:r>
        <w:lastRenderedPageBreak/>
        <w:t>Στα φυσικά πρόσωπα/εργοδότες των εργαζομένων που υποχρεούνται να υποβληθούν σε προληπτικό εργαστηριακό έλεγχο τριών χιλιάδων (3.000) ευρώ ανά παράβαση.</w:t>
      </w:r>
    </w:p>
    <w:p w:rsidR="00D23B2D" w:rsidRDefault="00D23B2D" w:rsidP="00D23B2D"/>
    <w:p w:rsidR="00D23B2D" w:rsidRPr="00D23B2D" w:rsidRDefault="00D23B2D" w:rsidP="00D23B2D">
      <w:pPr>
        <w:rPr>
          <w:b/>
        </w:rPr>
      </w:pPr>
      <w:r w:rsidRPr="00D23B2D">
        <w:rPr>
          <w:b/>
        </w:rPr>
        <w:t>Νοσοκομεία, ιατρεία και διαγνωστικά κέντρα</w:t>
      </w:r>
      <w:r w:rsidRPr="00D23B2D">
        <w:rPr>
          <w:b/>
        </w:rPr>
        <w:tab/>
      </w:r>
    </w:p>
    <w:p w:rsidR="00D23B2D" w:rsidRDefault="00D23B2D" w:rsidP="00E87BA7">
      <w:pPr>
        <w:pStyle w:val="a3"/>
        <w:numPr>
          <w:ilvl w:val="0"/>
          <w:numId w:val="3"/>
        </w:numPr>
      </w:pPr>
      <w:r>
        <w:t>Διοικητικό πρόστιμο τριακοσίων (300) ευρώ στα φυσικά πρόστιμα για μη χρήση μάσκας ή υπέρβαση του ορίου συνοδ</w:t>
      </w:r>
      <w:r>
        <w:t>ών/επισκεπτών ανά ασθενή</w:t>
      </w:r>
    </w:p>
    <w:p w:rsidR="00D23B2D" w:rsidRDefault="00D23B2D" w:rsidP="00E87BA7">
      <w:pPr>
        <w:pStyle w:val="a3"/>
        <w:numPr>
          <w:ilvl w:val="0"/>
          <w:numId w:val="3"/>
        </w:numPr>
      </w:pPr>
      <w:r>
        <w:t>Διοικητικό πρόστιμο χιλίων (1.000) ευρώ στην επιχείρηση/νομικό πρόσωπο για μη χρήση μάσκας από οποιονδήποτε</w:t>
      </w:r>
    </w:p>
    <w:p w:rsidR="00D23B2D" w:rsidRDefault="00D23B2D" w:rsidP="00D23B2D"/>
    <w:p w:rsidR="00D23B2D" w:rsidRPr="00D23B2D" w:rsidRDefault="00D23B2D" w:rsidP="00D23B2D">
      <w:pPr>
        <w:rPr>
          <w:b/>
        </w:rPr>
      </w:pPr>
      <w:r w:rsidRPr="00D23B2D">
        <w:rPr>
          <w:b/>
        </w:rPr>
        <w:t>Ανώτατα Εκπαιδευτικά Ιδρύματα (Α.Ε.Ι.)</w:t>
      </w:r>
      <w:r w:rsidRPr="00D23B2D">
        <w:rPr>
          <w:b/>
        </w:rPr>
        <w:tab/>
      </w:r>
    </w:p>
    <w:p w:rsidR="00D23B2D" w:rsidRDefault="00D23B2D" w:rsidP="00D23B2D">
      <w:r>
        <w:t>Στα φυσικά πρόσωπα που δεν φορούν μάσκα διοικητικό πρόστιμο εκατό πενήντα (150) ευρώ</w:t>
      </w:r>
    </w:p>
    <w:p w:rsidR="00D23B2D" w:rsidRDefault="00D23B2D" w:rsidP="00D23B2D"/>
    <w:p w:rsidR="00D23B2D" w:rsidRPr="00D23B2D" w:rsidRDefault="00D23B2D" w:rsidP="00D23B2D">
      <w:pPr>
        <w:rPr>
          <w:b/>
        </w:rPr>
      </w:pPr>
      <w:r w:rsidRPr="00D23B2D">
        <w:rPr>
          <w:b/>
        </w:rPr>
        <w:t>Συνέδρια/Εκθέσεις</w:t>
      </w:r>
      <w:r w:rsidRPr="00D23B2D">
        <w:rPr>
          <w:b/>
        </w:rPr>
        <w:tab/>
      </w:r>
      <w:r w:rsidRPr="00D23B2D">
        <w:rPr>
          <w:b/>
        </w:rPr>
        <w:t xml:space="preserve"> </w:t>
      </w:r>
    </w:p>
    <w:p w:rsidR="00D23B2D" w:rsidRDefault="00D23B2D" w:rsidP="00D23B2D">
      <w:r>
        <w:t>Στα φυσικά πρόσωπα που δεν φορούν μάσκα διοικητικό πρόστιμο εκατό πενήντα (150) ευρώ</w:t>
      </w:r>
    </w:p>
    <w:p w:rsidR="00D23B2D" w:rsidRDefault="00D23B2D" w:rsidP="00D23B2D"/>
    <w:p w:rsidR="00D23B2D" w:rsidRPr="00D23B2D" w:rsidRDefault="00D23B2D" w:rsidP="00D23B2D">
      <w:pPr>
        <w:rPr>
          <w:b/>
        </w:rPr>
      </w:pPr>
      <w:r w:rsidRPr="00D23B2D">
        <w:rPr>
          <w:b/>
        </w:rPr>
        <w:t>Χώροι Λατρείας</w:t>
      </w:r>
      <w:r w:rsidRPr="00D23B2D">
        <w:rPr>
          <w:b/>
        </w:rPr>
        <w:tab/>
      </w:r>
    </w:p>
    <w:p w:rsidR="00D23B2D" w:rsidRDefault="00D23B2D" w:rsidP="008E65BA">
      <w:pPr>
        <w:pStyle w:val="a3"/>
        <w:numPr>
          <w:ilvl w:val="0"/>
          <w:numId w:val="2"/>
        </w:numPr>
      </w:pPr>
      <w:r>
        <w:t>Διοικητικό πρόστιμο στον κατά νόμο υπεύθυνο του χώρου λατρείας τριακοσίων (300) ευρώ για την μη τή</w:t>
      </w:r>
      <w:r>
        <w:t>ρηση ανώτατου ορίου ατόμων</w:t>
      </w:r>
    </w:p>
    <w:p w:rsidR="00D23B2D" w:rsidRDefault="00D23B2D" w:rsidP="008E65BA">
      <w:pPr>
        <w:pStyle w:val="a3"/>
        <w:numPr>
          <w:ilvl w:val="0"/>
          <w:numId w:val="2"/>
        </w:numPr>
      </w:pPr>
      <w:r>
        <w:t xml:space="preserve">Διοικητικό πρόστιμο στα φυσικά πρόσωπα/παρευρισκόμενους </w:t>
      </w:r>
      <w:proofErr w:type="spellStart"/>
      <w:r>
        <w:t>εκατόν</w:t>
      </w:r>
      <w:proofErr w:type="spellEnd"/>
      <w:r>
        <w:t xml:space="preserve"> πενήντα (150) ευρώ για την μη τήρηση της υποχρέωσης χρήσης μάσκας</w:t>
      </w:r>
    </w:p>
    <w:p w:rsidR="00D23B2D" w:rsidRDefault="00D23B2D" w:rsidP="00D23B2D"/>
    <w:p w:rsidR="00D23B2D" w:rsidRPr="00D23B2D" w:rsidRDefault="00D23B2D" w:rsidP="00D23B2D">
      <w:pPr>
        <w:rPr>
          <w:b/>
        </w:rPr>
      </w:pPr>
      <w:r w:rsidRPr="00D23B2D">
        <w:rPr>
          <w:b/>
        </w:rPr>
        <w:t>Πρόβες, τηλεοπτικά και κινηματογραφικά γυρίσματα</w:t>
      </w:r>
      <w:r w:rsidRPr="00D23B2D">
        <w:rPr>
          <w:b/>
        </w:rPr>
        <w:tab/>
      </w:r>
    </w:p>
    <w:p w:rsidR="00D23B2D" w:rsidRDefault="00D23B2D" w:rsidP="00D23B2D">
      <w:r>
        <w:t>Στα νομικά πρόσωπα για τη</w:t>
      </w:r>
      <w:r>
        <w:t xml:space="preserve"> μη τήρηση αποστάσεων σε πρόβες</w:t>
      </w:r>
      <w:r>
        <w:t xml:space="preserve"> και κινηματογραφικά γυρίσματα:</w:t>
      </w:r>
    </w:p>
    <w:p w:rsidR="00D23B2D" w:rsidRDefault="00D23B2D" w:rsidP="00D23B2D">
      <w:r>
        <w:t>1η παράβαση: Διοικητικό πρόστιμο στην επιχείρηση/νομικό πρόσωπο χιλίων (1.000) ευρώ</w:t>
      </w:r>
    </w:p>
    <w:p w:rsidR="00D23B2D" w:rsidRDefault="00D23B2D" w:rsidP="00D23B2D">
      <w:r>
        <w:t>2η παράβαση:</w:t>
      </w:r>
      <w:r>
        <w:t xml:space="preserve"> </w:t>
      </w:r>
      <w:r>
        <w:t>Διοικητικό πρόστιμο στην επιχείρηση/νομικό πρόσωπο δύο χιλιάδων (2.000) ευρώ</w:t>
      </w:r>
    </w:p>
    <w:p w:rsidR="00D23B2D" w:rsidRDefault="00D23B2D" w:rsidP="00D23B2D"/>
    <w:p w:rsidR="00D23B2D" w:rsidRPr="00D23B2D" w:rsidRDefault="00D23B2D" w:rsidP="00D23B2D">
      <w:pPr>
        <w:rPr>
          <w:b/>
        </w:rPr>
      </w:pPr>
      <w:r w:rsidRPr="00D23B2D">
        <w:rPr>
          <w:b/>
        </w:rPr>
        <w:t>Μη τήρηση των οριζόμενων προϋποθέσεων για πρόβες χορωδιών ή πνευστών οργάνων:</w:t>
      </w:r>
    </w:p>
    <w:p w:rsidR="00D23B2D" w:rsidRDefault="00D23B2D" w:rsidP="00D23B2D"/>
    <w:p w:rsidR="00D23B2D" w:rsidRDefault="00D23B2D" w:rsidP="00D23B2D">
      <w:r>
        <w:t>1η παράβαση: Διοικητικό πρόστιμο στην επιχείρηση/νομικό πρόσωπο δύο χιλιάδων (2.000) ευρώ και αναστολή λειτουργίας για δεκαπέντε (15) εργάσιμες ημέρες</w:t>
      </w:r>
    </w:p>
    <w:p w:rsidR="00D23B2D" w:rsidRDefault="00D23B2D" w:rsidP="00D23B2D">
      <w:r>
        <w:lastRenderedPageBreak/>
        <w:t>2η παράβαση: Διοικητικό πρόστιμο στην επιχείρηση/νομικό πρόσωπο τεσσάρων χιλιάδων (4.000) ευρώ και αναστολή λειτουργίας για τριάντα (30) εργάσιμες ημέρες</w:t>
      </w:r>
    </w:p>
    <w:p w:rsidR="00D23B2D" w:rsidRDefault="00D23B2D" w:rsidP="00D23B2D"/>
    <w:p w:rsidR="00D23B2D" w:rsidRPr="00D23B2D" w:rsidRDefault="00D23B2D" w:rsidP="00D23B2D">
      <w:pPr>
        <w:rPr>
          <w:b/>
        </w:rPr>
      </w:pPr>
      <w:r w:rsidRPr="00D23B2D">
        <w:rPr>
          <w:b/>
        </w:rPr>
        <w:t>Εστίαση (π.χ. εστιατόρια [πλην φοιτητικών εστιατορίων], καφέ, κυλικεία [πλην κυλικείων εκπαιδευτικών δομών], αναψυκτήρια, καντίνες)</w:t>
      </w:r>
    </w:p>
    <w:p w:rsidR="00D23B2D" w:rsidRDefault="00D23B2D" w:rsidP="00D23B2D"/>
    <w:p w:rsidR="00D23B2D" w:rsidRDefault="00D23B2D" w:rsidP="00D23B2D">
      <w:r>
        <w:t>Στα νομικά πρόσωπα/</w:t>
      </w:r>
      <w:r>
        <w:t xml:space="preserve"> επιχειρήσεις για την μη τήρηση</w:t>
      </w:r>
    </w:p>
    <w:p w:rsidR="00D23B2D" w:rsidRDefault="00D23B2D" w:rsidP="00017501">
      <w:pPr>
        <w:pStyle w:val="a3"/>
        <w:numPr>
          <w:ilvl w:val="0"/>
          <w:numId w:val="1"/>
        </w:numPr>
      </w:pPr>
      <w:r>
        <w:t>ορίων πελατών ή συμμετεχόντων–</w:t>
      </w:r>
      <w:proofErr w:type="spellStart"/>
      <w:r>
        <w:t>παρευρισκομένων</w:t>
      </w:r>
      <w:proofErr w:type="spellEnd"/>
    </w:p>
    <w:p w:rsidR="00D23B2D" w:rsidRDefault="00D23B2D" w:rsidP="00CA32F6">
      <w:pPr>
        <w:pStyle w:val="a3"/>
        <w:numPr>
          <w:ilvl w:val="0"/>
          <w:numId w:val="1"/>
        </w:numPr>
      </w:pPr>
      <w:r>
        <w:t xml:space="preserve"> αποστάσεων/ατόμων σε </w:t>
      </w:r>
      <w:proofErr w:type="spellStart"/>
      <w:r>
        <w:t>τραπεζοκαθίσματα</w:t>
      </w:r>
      <w:proofErr w:type="spellEnd"/>
    </w:p>
    <w:p w:rsidR="00D23B2D" w:rsidRDefault="00D23B2D" w:rsidP="00CA32F6">
      <w:pPr>
        <w:pStyle w:val="a3"/>
        <w:numPr>
          <w:ilvl w:val="0"/>
          <w:numId w:val="1"/>
        </w:numPr>
      </w:pPr>
      <w:r>
        <w:t>απαγόρευση εκδηλώσεων</w:t>
      </w:r>
    </w:p>
    <w:p w:rsidR="00D23B2D" w:rsidRDefault="00D23B2D" w:rsidP="00D23B2D"/>
    <w:p w:rsidR="00D23B2D" w:rsidRPr="00D23B2D" w:rsidRDefault="00D23B2D" w:rsidP="00D23B2D">
      <w:pPr>
        <w:rPr>
          <w:b/>
        </w:rPr>
      </w:pPr>
      <w:r>
        <w:rPr>
          <w:b/>
        </w:rPr>
        <w:t>Για επιχειρήσεις έως 20 τ.μ.:</w:t>
      </w:r>
    </w:p>
    <w:p w:rsidR="00D23B2D" w:rsidRDefault="00D23B2D" w:rsidP="00D23B2D">
      <w:r>
        <w:t>1η παράβαση:  Διοικητικό πρόστιμο δύο χιλιάδων (2.000) ευρώ και αναστολή λειτουργίας για δεκαπέντε (15) ημερολογιακές ημέρες</w:t>
      </w:r>
    </w:p>
    <w:p w:rsidR="00D23B2D" w:rsidRDefault="00D23B2D" w:rsidP="00D23B2D">
      <w:r>
        <w:t>2η παράβαση: Διοικητικό πρόστιμο τεσσάρων χιλιάδων (4.000) ευρώ και αναστολή λειτουργίας για τριάντα (30) ημερολογιακές ημέρες</w:t>
      </w:r>
    </w:p>
    <w:p w:rsidR="00D23B2D" w:rsidRDefault="00D23B2D" w:rsidP="00D23B2D">
      <w:r>
        <w:t xml:space="preserve">3η παράβαση: </w:t>
      </w:r>
      <w:r>
        <w:t>εντός τριών (3) μηνών από την αρχική, αναστολή λειτουργίας για ενενήντα (90) ημερολογιακές ημέρες</w:t>
      </w:r>
      <w:r>
        <w:t xml:space="preserve"> </w:t>
      </w:r>
      <w:r>
        <w:t>εντός έξι (6) μηνών από την αρχική, αναστολή λειτουργίας για εξήντα (60) ημερολογιακές ημέρες</w:t>
      </w:r>
    </w:p>
    <w:p w:rsidR="00D23B2D" w:rsidRPr="00D23B2D" w:rsidRDefault="00D23B2D" w:rsidP="00D23B2D">
      <w:pPr>
        <w:rPr>
          <w:b/>
        </w:rPr>
      </w:pPr>
      <w:r w:rsidRPr="00D23B2D">
        <w:rPr>
          <w:b/>
        </w:rPr>
        <w:t>Για επιχειρήσεις άν</w:t>
      </w:r>
      <w:r>
        <w:rPr>
          <w:b/>
        </w:rPr>
        <w:t>ω των 20 τ.μ. και έως 100 τ.μ.:</w:t>
      </w:r>
    </w:p>
    <w:p w:rsidR="001258DE" w:rsidRDefault="00D23B2D" w:rsidP="00D23B2D">
      <w:r>
        <w:t>1η παράβαση: Διοικητικό πρόστιμο που κλιμακώνεται αναλόγως του ποσοστού</w:t>
      </w:r>
    </w:p>
    <w:sectPr w:rsidR="001258D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DB7"/>
    <w:multiLevelType w:val="hybridMultilevel"/>
    <w:tmpl w:val="FCDC43C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7B737BF"/>
    <w:multiLevelType w:val="hybridMultilevel"/>
    <w:tmpl w:val="9EA8170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1CE11E58"/>
    <w:multiLevelType w:val="hybridMultilevel"/>
    <w:tmpl w:val="803261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8D81994"/>
    <w:multiLevelType w:val="hybridMultilevel"/>
    <w:tmpl w:val="DF4E77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29940B3"/>
    <w:multiLevelType w:val="hybridMultilevel"/>
    <w:tmpl w:val="83A6DC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436292F"/>
    <w:multiLevelType w:val="hybridMultilevel"/>
    <w:tmpl w:val="3B2A21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8C2256D"/>
    <w:multiLevelType w:val="hybridMultilevel"/>
    <w:tmpl w:val="0C709926"/>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7" w15:restartNumberingAfterBreak="0">
    <w:nsid w:val="7F4F5EE0"/>
    <w:multiLevelType w:val="hybridMultilevel"/>
    <w:tmpl w:val="1632FB3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7"/>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B2D"/>
    <w:rsid w:val="001258DE"/>
    <w:rsid w:val="00D23B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4749"/>
  <w15:chartTrackingRefBased/>
  <w15:docId w15:val="{FC951748-BEC5-43F3-81F6-EFB11653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714</Words>
  <Characters>3858</Characters>
  <Application>Microsoft Office Word</Application>
  <DocSecurity>0</DocSecurity>
  <Lines>32</Lines>
  <Paragraphs>9</Paragraphs>
  <ScaleCrop>false</ScaleCrop>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2020-11-07T10:39:00Z</dcterms:created>
  <dcterms:modified xsi:type="dcterms:W3CDTF">2020-11-07T10:42:00Z</dcterms:modified>
</cp:coreProperties>
</file>